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866"/>
        <w:tblW w:w="9949" w:type="dxa"/>
        <w:tblLook w:val="04A0" w:firstRow="1" w:lastRow="0" w:firstColumn="1" w:lastColumn="0" w:noHBand="0" w:noVBand="1"/>
      </w:tblPr>
      <w:tblGrid>
        <w:gridCol w:w="2830"/>
        <w:gridCol w:w="4568"/>
        <w:gridCol w:w="1417"/>
        <w:gridCol w:w="1134"/>
      </w:tblGrid>
      <w:tr w:rsidR="00FD1DA1" w14:paraId="5491708A" w14:textId="77777777" w:rsidTr="00FD1DA1">
        <w:tc>
          <w:tcPr>
            <w:tcW w:w="2830" w:type="dxa"/>
            <w:shd w:val="clear" w:color="auto" w:fill="D9D9D9" w:themeFill="background1" w:themeFillShade="D9"/>
          </w:tcPr>
          <w:p w14:paraId="72C7348E" w14:textId="77777777" w:rsidR="00FD1DA1" w:rsidRDefault="00FD1DA1" w:rsidP="00FD1DA1">
            <w:r>
              <w:rPr>
                <w:b/>
                <w:bCs/>
              </w:rPr>
              <w:t>Location</w:t>
            </w:r>
          </w:p>
        </w:tc>
        <w:tc>
          <w:tcPr>
            <w:tcW w:w="4568" w:type="dxa"/>
            <w:shd w:val="clear" w:color="auto" w:fill="D9D9D9" w:themeFill="background1" w:themeFillShade="D9"/>
          </w:tcPr>
          <w:p w14:paraId="5F38166F" w14:textId="77777777" w:rsidR="00FD1DA1" w:rsidRDefault="00FD1DA1" w:rsidP="00FD1DA1">
            <w:r>
              <w:rPr>
                <w:b/>
                <w:bCs/>
              </w:rPr>
              <w:t>Description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5C17B11" w14:textId="77777777" w:rsidR="00FD1DA1" w:rsidRDefault="00FD1DA1" w:rsidP="00FD1DA1">
            <w:r>
              <w:rPr>
                <w:b/>
                <w:bCs/>
              </w:rPr>
              <w:t>Time/s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9AED60" w14:textId="77777777" w:rsidR="00FD1DA1" w:rsidRDefault="00FD1DA1" w:rsidP="00FD1DA1">
            <w:r>
              <w:rPr>
                <w:b/>
                <w:bCs/>
              </w:rPr>
              <w:t>Extra info</w:t>
            </w:r>
          </w:p>
        </w:tc>
      </w:tr>
      <w:tr w:rsidR="00FD1DA1" w14:paraId="453A096A" w14:textId="77777777" w:rsidTr="00FD1DA1">
        <w:tc>
          <w:tcPr>
            <w:tcW w:w="9949" w:type="dxa"/>
            <w:gridSpan w:val="4"/>
            <w:shd w:val="clear" w:color="auto" w:fill="F7CAAC" w:themeFill="accent2" w:themeFillTint="66"/>
          </w:tcPr>
          <w:p w14:paraId="6A9730DA" w14:textId="77777777" w:rsidR="00FD1DA1" w:rsidRPr="00460709" w:rsidRDefault="00FD1DA1" w:rsidP="00FD1DA1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</w:tr>
      <w:tr w:rsidR="00FD1DA1" w14:paraId="45BB80E3" w14:textId="77777777" w:rsidTr="00FD1DA1">
        <w:tc>
          <w:tcPr>
            <w:tcW w:w="2830" w:type="dxa"/>
          </w:tcPr>
          <w:p w14:paraId="5E8808C3" w14:textId="77777777" w:rsidR="00FD1DA1" w:rsidRDefault="00FD1DA1" w:rsidP="00FD1DA1">
            <w:r w:rsidRPr="00460709">
              <w:t>Vange Library, Southview Road, Basildon, SS16 4ET</w:t>
            </w:r>
          </w:p>
        </w:tc>
        <w:tc>
          <w:tcPr>
            <w:tcW w:w="4568" w:type="dxa"/>
          </w:tcPr>
          <w:p w14:paraId="23C51834" w14:textId="77777777" w:rsidR="00FD1DA1" w:rsidRDefault="00FD1DA1" w:rsidP="00FD1DA1">
            <w:r w:rsidRPr="00460709">
              <w:t>Space for a chat and a hot drink. Opportunity to play games and activities and receive money saving advice</w:t>
            </w:r>
            <w:r>
              <w:t>.</w:t>
            </w:r>
          </w:p>
        </w:tc>
        <w:tc>
          <w:tcPr>
            <w:tcW w:w="1417" w:type="dxa"/>
          </w:tcPr>
          <w:p w14:paraId="254666F6" w14:textId="77777777" w:rsidR="00FD1DA1" w:rsidRDefault="00FD1DA1" w:rsidP="00FD1DA1">
            <w:r>
              <w:t>10am – 2pm</w:t>
            </w:r>
          </w:p>
          <w:p w14:paraId="5B3E43ED" w14:textId="407313F5" w:rsidR="002D1C43" w:rsidRDefault="002D1C43" w:rsidP="00FD1DA1">
            <w:r>
              <w:t>(starting December)</w:t>
            </w:r>
          </w:p>
        </w:tc>
        <w:tc>
          <w:tcPr>
            <w:tcW w:w="1134" w:type="dxa"/>
          </w:tcPr>
          <w:p w14:paraId="7EC0CE69" w14:textId="5AA639DA" w:rsidR="00FD1DA1" w:rsidRDefault="00FD1DA1" w:rsidP="00FD1DA1">
            <w:r>
              <w:t xml:space="preserve">Run by </w:t>
            </w:r>
            <w:r w:rsidR="000B1E6B">
              <w:t>BBWCVS</w:t>
            </w:r>
          </w:p>
        </w:tc>
      </w:tr>
      <w:tr w:rsidR="00FD1DA1" w14:paraId="207C88F9" w14:textId="77777777" w:rsidTr="00FD1DA1">
        <w:tc>
          <w:tcPr>
            <w:tcW w:w="9949" w:type="dxa"/>
            <w:gridSpan w:val="4"/>
            <w:shd w:val="clear" w:color="auto" w:fill="F7CAAC" w:themeFill="accent2" w:themeFillTint="66"/>
          </w:tcPr>
          <w:p w14:paraId="454C7049" w14:textId="77777777" w:rsidR="00FD1DA1" w:rsidRPr="00460709" w:rsidRDefault="00FD1DA1" w:rsidP="00FD1DA1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</w:tr>
      <w:tr w:rsidR="00FD1DA1" w14:paraId="06E1C2F0" w14:textId="77777777" w:rsidTr="00FD1DA1">
        <w:tc>
          <w:tcPr>
            <w:tcW w:w="2830" w:type="dxa"/>
          </w:tcPr>
          <w:p w14:paraId="649F73E0" w14:textId="77777777" w:rsidR="00FD1DA1" w:rsidRDefault="00FD1DA1" w:rsidP="00FD1DA1">
            <w:r w:rsidRPr="00460709">
              <w:t>Laindon Library, New Century Road, Laindon, SS15 6AG</w:t>
            </w:r>
          </w:p>
        </w:tc>
        <w:tc>
          <w:tcPr>
            <w:tcW w:w="4568" w:type="dxa"/>
          </w:tcPr>
          <w:p w14:paraId="542D33C9" w14:textId="77777777" w:rsidR="00FD1DA1" w:rsidRDefault="00FD1DA1" w:rsidP="00FD1DA1">
            <w:r w:rsidRPr="00460709">
              <w:t>Space for a chat and a hot drink. Opportunity to play games and activities and receive money saving advice</w:t>
            </w:r>
            <w:r>
              <w:t>.</w:t>
            </w:r>
          </w:p>
        </w:tc>
        <w:tc>
          <w:tcPr>
            <w:tcW w:w="1417" w:type="dxa"/>
          </w:tcPr>
          <w:p w14:paraId="557BA231" w14:textId="77777777" w:rsidR="00FD1DA1" w:rsidRDefault="00FD1DA1" w:rsidP="00FD1DA1">
            <w:r>
              <w:t>10am – 2pm</w:t>
            </w:r>
          </w:p>
          <w:p w14:paraId="652896EF" w14:textId="030A11CA" w:rsidR="002D1C43" w:rsidRDefault="002D1C43" w:rsidP="00FD1DA1">
            <w:r>
              <w:t>(starting December)</w:t>
            </w:r>
          </w:p>
        </w:tc>
        <w:tc>
          <w:tcPr>
            <w:tcW w:w="1134" w:type="dxa"/>
          </w:tcPr>
          <w:p w14:paraId="613344C2" w14:textId="465D63B7" w:rsidR="00FD1DA1" w:rsidRDefault="00A23AED" w:rsidP="00FD1DA1">
            <w:r>
              <w:t xml:space="preserve">Run by </w:t>
            </w:r>
            <w:r w:rsidR="000B1E6B">
              <w:t>BBWCVS</w:t>
            </w:r>
          </w:p>
        </w:tc>
      </w:tr>
      <w:tr w:rsidR="00FD1DA1" w14:paraId="1E939AC5" w14:textId="77777777" w:rsidTr="00FD1DA1">
        <w:tc>
          <w:tcPr>
            <w:tcW w:w="2830" w:type="dxa"/>
          </w:tcPr>
          <w:p w14:paraId="1E00195A" w14:textId="77777777" w:rsidR="00FD1DA1" w:rsidRDefault="00FD1DA1" w:rsidP="00FD1DA1">
            <w:r w:rsidRPr="00460709">
              <w:t>Wickford Library, Unit 8, The Willows, Market Road, Wickford, SS12 0RA</w:t>
            </w:r>
          </w:p>
        </w:tc>
        <w:tc>
          <w:tcPr>
            <w:tcW w:w="4568" w:type="dxa"/>
          </w:tcPr>
          <w:p w14:paraId="04D952F6" w14:textId="77777777" w:rsidR="00FD1DA1" w:rsidRDefault="00FD1DA1" w:rsidP="00FD1DA1">
            <w:r w:rsidRPr="00460709">
              <w:t>Space for a chat and a hot drink. Opportunity to play games and activities and receive money saving advice</w:t>
            </w:r>
            <w:r>
              <w:t>.</w:t>
            </w:r>
          </w:p>
        </w:tc>
        <w:tc>
          <w:tcPr>
            <w:tcW w:w="1417" w:type="dxa"/>
          </w:tcPr>
          <w:p w14:paraId="5939AFAD" w14:textId="77777777" w:rsidR="00FD1DA1" w:rsidRDefault="00FD1DA1" w:rsidP="00FD1DA1">
            <w:r>
              <w:t>10am – 2pm</w:t>
            </w:r>
          </w:p>
          <w:p w14:paraId="205062DD" w14:textId="15155D70" w:rsidR="002D1C43" w:rsidRDefault="002D1C43" w:rsidP="00FD1DA1">
            <w:r>
              <w:t>(starting December)</w:t>
            </w:r>
          </w:p>
        </w:tc>
        <w:tc>
          <w:tcPr>
            <w:tcW w:w="1134" w:type="dxa"/>
          </w:tcPr>
          <w:p w14:paraId="46ED744D" w14:textId="446FEFC3" w:rsidR="00FD1DA1" w:rsidRDefault="00A23AED" w:rsidP="00FD1DA1">
            <w:r>
              <w:t xml:space="preserve">Run by </w:t>
            </w:r>
            <w:r w:rsidR="000B1E6B">
              <w:t>BBWCVS</w:t>
            </w:r>
          </w:p>
        </w:tc>
      </w:tr>
      <w:tr w:rsidR="00FD1DA1" w14:paraId="22B56587" w14:textId="77777777" w:rsidTr="00FD1DA1">
        <w:tc>
          <w:tcPr>
            <w:tcW w:w="9949" w:type="dxa"/>
            <w:gridSpan w:val="4"/>
            <w:shd w:val="clear" w:color="auto" w:fill="F7CAAC" w:themeFill="accent2" w:themeFillTint="66"/>
          </w:tcPr>
          <w:p w14:paraId="1FA54784" w14:textId="77777777" w:rsidR="00FD1DA1" w:rsidRPr="00460709" w:rsidRDefault="00FD1DA1" w:rsidP="00FD1DA1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</w:tr>
      <w:tr w:rsidR="00FD1DA1" w14:paraId="3105B906" w14:textId="77777777" w:rsidTr="00FD1DA1">
        <w:tc>
          <w:tcPr>
            <w:tcW w:w="2830" w:type="dxa"/>
          </w:tcPr>
          <w:p w14:paraId="1E89C92A" w14:textId="77777777" w:rsidR="00FD1DA1" w:rsidRDefault="00FD1DA1" w:rsidP="00FD1DA1">
            <w:r w:rsidRPr="00460709">
              <w:t>Happy Hub, Unit 11, Eastgate Shopping Centre, SS14 1AE</w:t>
            </w:r>
          </w:p>
        </w:tc>
        <w:tc>
          <w:tcPr>
            <w:tcW w:w="4568" w:type="dxa"/>
          </w:tcPr>
          <w:p w14:paraId="26F71964" w14:textId="77777777" w:rsidR="00FD1DA1" w:rsidRDefault="00FD1DA1" w:rsidP="00FD1DA1">
            <w:r w:rsidRPr="00460709">
              <w:t xml:space="preserve">Warm space but additionally support </w:t>
            </w:r>
            <w:r>
              <w:t xml:space="preserve">for </w:t>
            </w:r>
            <w:r w:rsidRPr="00460709">
              <w:t>asylum seekers and refugees</w:t>
            </w:r>
            <w:r>
              <w:t xml:space="preserve"> </w:t>
            </w:r>
            <w:r w:rsidRPr="00460709">
              <w:t>fortnightly by British Red Cross</w:t>
            </w:r>
          </w:p>
        </w:tc>
        <w:tc>
          <w:tcPr>
            <w:tcW w:w="1417" w:type="dxa"/>
          </w:tcPr>
          <w:p w14:paraId="47DCB828" w14:textId="77777777" w:rsidR="00FD1DA1" w:rsidRDefault="000335A5" w:rsidP="00FD1DA1">
            <w:r>
              <w:t>10am – 2pm</w:t>
            </w:r>
          </w:p>
          <w:p w14:paraId="7095CF97" w14:textId="474547B5" w:rsidR="002D1C43" w:rsidRDefault="002D1C43" w:rsidP="00FD1DA1"/>
        </w:tc>
        <w:tc>
          <w:tcPr>
            <w:tcW w:w="1134" w:type="dxa"/>
          </w:tcPr>
          <w:p w14:paraId="3E49D1E3" w14:textId="23531D17" w:rsidR="00FD1DA1" w:rsidRDefault="00A23AED" w:rsidP="00FD1DA1">
            <w:r>
              <w:t xml:space="preserve">Run by </w:t>
            </w:r>
            <w:r w:rsidR="000B1E6B">
              <w:t>BBWCVS</w:t>
            </w:r>
          </w:p>
        </w:tc>
      </w:tr>
      <w:tr w:rsidR="00FD1DA1" w14:paraId="7C92AF0A" w14:textId="77777777" w:rsidTr="00FD1DA1">
        <w:tc>
          <w:tcPr>
            <w:tcW w:w="2830" w:type="dxa"/>
          </w:tcPr>
          <w:p w14:paraId="4397E090" w14:textId="77777777" w:rsidR="00FD1DA1" w:rsidRDefault="00FD1DA1" w:rsidP="00FD1DA1">
            <w:r w:rsidRPr="00460709">
              <w:t>Reading Rooms, 73 High Street, Billericay, CM12 9AS</w:t>
            </w:r>
          </w:p>
        </w:tc>
        <w:tc>
          <w:tcPr>
            <w:tcW w:w="4568" w:type="dxa"/>
          </w:tcPr>
          <w:p w14:paraId="348ED5CC" w14:textId="77777777" w:rsidR="00FD1DA1" w:rsidRDefault="00FD1DA1" w:rsidP="00FD1DA1">
            <w:r w:rsidRPr="00460709">
              <w:t>Weekly community sessions offering warm and friendly welcome to all members of the community for group activities, quizzes, games and arts and crafts. No pressure to join in.</w:t>
            </w:r>
          </w:p>
        </w:tc>
        <w:tc>
          <w:tcPr>
            <w:tcW w:w="1417" w:type="dxa"/>
          </w:tcPr>
          <w:p w14:paraId="66ACB2A6" w14:textId="77777777" w:rsidR="00FD1DA1" w:rsidRDefault="00FD1DA1" w:rsidP="00FD1DA1">
            <w:r>
              <w:t>10am – 12pm</w:t>
            </w:r>
          </w:p>
        </w:tc>
        <w:tc>
          <w:tcPr>
            <w:tcW w:w="1134" w:type="dxa"/>
          </w:tcPr>
          <w:p w14:paraId="0A4E6559" w14:textId="77777777" w:rsidR="00FD1DA1" w:rsidRDefault="00FD1DA1" w:rsidP="00FD1DA1">
            <w:r>
              <w:t>Run by Human Kind</w:t>
            </w:r>
          </w:p>
        </w:tc>
      </w:tr>
      <w:tr w:rsidR="00FD1DA1" w14:paraId="43361BA4" w14:textId="77777777" w:rsidTr="00FD1DA1">
        <w:tc>
          <w:tcPr>
            <w:tcW w:w="9949" w:type="dxa"/>
            <w:gridSpan w:val="4"/>
            <w:shd w:val="clear" w:color="auto" w:fill="F7CAAC" w:themeFill="accent2" w:themeFillTint="66"/>
          </w:tcPr>
          <w:p w14:paraId="22521D2D" w14:textId="77777777" w:rsidR="00FD1DA1" w:rsidRPr="00460709" w:rsidRDefault="00FD1DA1" w:rsidP="00FD1DA1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</w:tr>
      <w:tr w:rsidR="00FD1DA1" w14:paraId="27E8975E" w14:textId="77777777" w:rsidTr="00FD1DA1">
        <w:tc>
          <w:tcPr>
            <w:tcW w:w="2830" w:type="dxa"/>
          </w:tcPr>
          <w:p w14:paraId="0DCF49AF" w14:textId="77777777" w:rsidR="00FD1DA1" w:rsidRDefault="00FD1DA1" w:rsidP="00FD1DA1">
            <w:r w:rsidRPr="00460709">
              <w:t>King Edward Community Centre, Laindon, SS15 6GY</w:t>
            </w:r>
          </w:p>
        </w:tc>
        <w:tc>
          <w:tcPr>
            <w:tcW w:w="4568" w:type="dxa"/>
          </w:tcPr>
          <w:p w14:paraId="644A6FA6" w14:textId="77777777" w:rsidR="00FD1DA1" w:rsidRDefault="00FD1DA1" w:rsidP="00FD1DA1">
            <w:r w:rsidRPr="00460709">
              <w:t>Charging facilities, tea/coffee, soup, games/books</w:t>
            </w:r>
          </w:p>
        </w:tc>
        <w:tc>
          <w:tcPr>
            <w:tcW w:w="1417" w:type="dxa"/>
          </w:tcPr>
          <w:p w14:paraId="16AA3289" w14:textId="77777777" w:rsidR="00FD1DA1" w:rsidRDefault="00FD1DA1" w:rsidP="00FD1DA1">
            <w:r>
              <w:t>11am – 4pm</w:t>
            </w:r>
          </w:p>
        </w:tc>
        <w:tc>
          <w:tcPr>
            <w:tcW w:w="1134" w:type="dxa"/>
          </w:tcPr>
          <w:p w14:paraId="1A617595" w14:textId="1632E7DF" w:rsidR="00FD1DA1" w:rsidRDefault="00FD1DA1" w:rsidP="00FD1DA1">
            <w:r>
              <w:t>Run by Peabody, for all</w:t>
            </w:r>
          </w:p>
        </w:tc>
      </w:tr>
      <w:tr w:rsidR="00FD1DA1" w14:paraId="62330476" w14:textId="77777777" w:rsidTr="00FD1DA1">
        <w:tc>
          <w:tcPr>
            <w:tcW w:w="9949" w:type="dxa"/>
            <w:gridSpan w:val="4"/>
            <w:shd w:val="clear" w:color="auto" w:fill="F7CAAC" w:themeFill="accent2" w:themeFillTint="66"/>
          </w:tcPr>
          <w:p w14:paraId="5022CD83" w14:textId="77777777" w:rsidR="00FD1DA1" w:rsidRPr="00460709" w:rsidRDefault="00FD1DA1" w:rsidP="00FD1DA1">
            <w:pPr>
              <w:rPr>
                <w:b/>
                <w:bCs/>
              </w:rPr>
            </w:pPr>
            <w:r>
              <w:rPr>
                <w:b/>
                <w:bCs/>
              </w:rPr>
              <w:t>Saturday</w:t>
            </w:r>
          </w:p>
        </w:tc>
      </w:tr>
      <w:tr w:rsidR="00FD1DA1" w14:paraId="4848F4E5" w14:textId="77777777" w:rsidTr="00FD1DA1">
        <w:tc>
          <w:tcPr>
            <w:tcW w:w="2830" w:type="dxa"/>
          </w:tcPr>
          <w:p w14:paraId="5A3F15F5" w14:textId="77777777" w:rsidR="00FD1DA1" w:rsidRPr="00460709" w:rsidRDefault="00FD1DA1" w:rsidP="00FD1DA1">
            <w:r w:rsidRPr="00FD1DA1">
              <w:t>The Place, Northlands Pavement, Pitsea, SS13 3DU</w:t>
            </w:r>
          </w:p>
        </w:tc>
        <w:tc>
          <w:tcPr>
            <w:tcW w:w="4568" w:type="dxa"/>
          </w:tcPr>
          <w:p w14:paraId="413A31D8" w14:textId="77777777" w:rsidR="00FD1DA1" w:rsidRPr="00460709" w:rsidRDefault="00FD1DA1" w:rsidP="00FD1DA1">
            <w:r w:rsidRPr="00FD1DA1">
              <w:t>Different themed sessions, focusing on supporting individuals with their mental health and open to anyone to pop in for a cuppa and chat</w:t>
            </w:r>
          </w:p>
        </w:tc>
        <w:tc>
          <w:tcPr>
            <w:tcW w:w="1417" w:type="dxa"/>
          </w:tcPr>
          <w:p w14:paraId="7096FD23" w14:textId="77777777" w:rsidR="00FD1DA1" w:rsidRDefault="00FD1DA1" w:rsidP="00FD1DA1">
            <w:r>
              <w:t>12pm – 3pm</w:t>
            </w:r>
          </w:p>
        </w:tc>
        <w:tc>
          <w:tcPr>
            <w:tcW w:w="1134" w:type="dxa"/>
          </w:tcPr>
          <w:p w14:paraId="6B7A2777" w14:textId="77777777" w:rsidR="00FD1DA1" w:rsidRDefault="00FD1DA1" w:rsidP="00FD1DA1">
            <w:r>
              <w:t>Run by The Craig Tyler Trust</w:t>
            </w:r>
          </w:p>
        </w:tc>
      </w:tr>
    </w:tbl>
    <w:p w14:paraId="16ADEBCB" w14:textId="58A99B44" w:rsidR="001A37C0" w:rsidRDefault="00D60A93" w:rsidP="00FD1DA1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COMMUNITY SUPPORT AND SPACES</w:t>
      </w:r>
    </w:p>
    <w:p w14:paraId="445C31DD" w14:textId="2ADDB678" w:rsidR="00533672" w:rsidRPr="00FD1DA1" w:rsidRDefault="00FD1DA1" w:rsidP="00FD1DA1">
      <w:pPr>
        <w:ind w:left="-709"/>
        <w:jc w:val="center"/>
        <w:rPr>
          <w:b/>
          <w:bCs/>
          <w:sz w:val="24"/>
          <w:szCs w:val="24"/>
        </w:rPr>
      </w:pPr>
      <w:r w:rsidRPr="00FD1DA1">
        <w:rPr>
          <w:b/>
          <w:bCs/>
          <w:sz w:val="24"/>
          <w:szCs w:val="24"/>
        </w:rPr>
        <w:t>Support &amp; Cosy spaces</w:t>
      </w:r>
    </w:p>
    <w:p w14:paraId="7D90119A" w14:textId="4B669CB7" w:rsidR="00FD1DA1" w:rsidRDefault="000335A5" w:rsidP="000335A5">
      <w:pPr>
        <w:ind w:left="-709"/>
        <w:jc w:val="center"/>
        <w:rPr>
          <w:sz w:val="24"/>
          <w:szCs w:val="24"/>
        </w:rPr>
      </w:pPr>
      <w:r>
        <w:rPr>
          <w:sz w:val="24"/>
          <w:szCs w:val="24"/>
        </w:rPr>
        <w:t>Dedicated spaces and sessions to sit down for a cuppa, connect with others and access any support you may find helpful.</w:t>
      </w:r>
    </w:p>
    <w:p w14:paraId="07F30FFB" w14:textId="77777777" w:rsidR="00A23AED" w:rsidRDefault="00A23AED" w:rsidP="008A2F05">
      <w:pPr>
        <w:ind w:left="-709"/>
        <w:jc w:val="center"/>
        <w:rPr>
          <w:b/>
          <w:bCs/>
          <w:sz w:val="24"/>
          <w:szCs w:val="24"/>
        </w:rPr>
      </w:pPr>
    </w:p>
    <w:p w14:paraId="56CF29B3" w14:textId="77777777" w:rsidR="00A23AED" w:rsidRDefault="00A23AED" w:rsidP="008A2F05">
      <w:pPr>
        <w:ind w:left="-709"/>
        <w:jc w:val="center"/>
        <w:rPr>
          <w:b/>
          <w:bCs/>
          <w:sz w:val="24"/>
          <w:szCs w:val="24"/>
        </w:rPr>
      </w:pPr>
    </w:p>
    <w:p w14:paraId="114492B2" w14:textId="77777777" w:rsidR="00A23AED" w:rsidRDefault="00A23AED" w:rsidP="008A2F05">
      <w:pPr>
        <w:ind w:left="-709"/>
        <w:jc w:val="center"/>
        <w:rPr>
          <w:b/>
          <w:bCs/>
          <w:sz w:val="24"/>
          <w:szCs w:val="24"/>
        </w:rPr>
      </w:pPr>
    </w:p>
    <w:p w14:paraId="70B0512C" w14:textId="77777777" w:rsidR="00A23AED" w:rsidRDefault="00A23AED" w:rsidP="008A2F05">
      <w:pPr>
        <w:ind w:left="-709"/>
        <w:jc w:val="center"/>
        <w:rPr>
          <w:b/>
          <w:bCs/>
          <w:sz w:val="24"/>
          <w:szCs w:val="24"/>
        </w:rPr>
      </w:pPr>
    </w:p>
    <w:p w14:paraId="6FAB4C6C" w14:textId="77777777" w:rsidR="00A23AED" w:rsidRDefault="00A23AED" w:rsidP="008A2F05">
      <w:pPr>
        <w:ind w:left="-709"/>
        <w:jc w:val="center"/>
        <w:rPr>
          <w:b/>
          <w:bCs/>
          <w:sz w:val="24"/>
          <w:szCs w:val="24"/>
        </w:rPr>
      </w:pPr>
    </w:p>
    <w:p w14:paraId="20B70BBF" w14:textId="77777777" w:rsidR="00A23AED" w:rsidRDefault="00A23AED" w:rsidP="008A2F05">
      <w:pPr>
        <w:ind w:left="-709"/>
        <w:jc w:val="center"/>
        <w:rPr>
          <w:b/>
          <w:bCs/>
          <w:sz w:val="24"/>
          <w:szCs w:val="24"/>
        </w:rPr>
      </w:pPr>
    </w:p>
    <w:p w14:paraId="26105BFB" w14:textId="77777777" w:rsidR="00A23AED" w:rsidRDefault="00A23AED" w:rsidP="008A2F05">
      <w:pPr>
        <w:ind w:left="-709"/>
        <w:jc w:val="center"/>
        <w:rPr>
          <w:b/>
          <w:bCs/>
          <w:sz w:val="24"/>
          <w:szCs w:val="24"/>
        </w:rPr>
      </w:pPr>
    </w:p>
    <w:p w14:paraId="52C0609F" w14:textId="77777777" w:rsidR="00A23AED" w:rsidRDefault="00A23AED" w:rsidP="008A2F05">
      <w:pPr>
        <w:ind w:left="-709"/>
        <w:jc w:val="center"/>
        <w:rPr>
          <w:b/>
          <w:bCs/>
          <w:sz w:val="24"/>
          <w:szCs w:val="24"/>
        </w:rPr>
      </w:pPr>
    </w:p>
    <w:p w14:paraId="0A5AAFC0" w14:textId="77777777" w:rsidR="00A23AED" w:rsidRDefault="00A23AED" w:rsidP="008A2F05">
      <w:pPr>
        <w:ind w:left="-709"/>
        <w:jc w:val="center"/>
        <w:rPr>
          <w:b/>
          <w:bCs/>
          <w:sz w:val="24"/>
          <w:szCs w:val="24"/>
        </w:rPr>
      </w:pPr>
    </w:p>
    <w:p w14:paraId="446956ED" w14:textId="77777777" w:rsidR="00A23AED" w:rsidRDefault="00A23AED" w:rsidP="008A2F05">
      <w:pPr>
        <w:ind w:left="-709"/>
        <w:jc w:val="center"/>
        <w:rPr>
          <w:b/>
          <w:bCs/>
          <w:sz w:val="24"/>
          <w:szCs w:val="24"/>
        </w:rPr>
      </w:pPr>
    </w:p>
    <w:p w14:paraId="60ABB073" w14:textId="7A314E0B" w:rsidR="008A2F05" w:rsidRPr="00FD1DA1" w:rsidRDefault="00D6330C" w:rsidP="008A2F05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Warm </w:t>
      </w:r>
      <w:r w:rsidR="008A2F05">
        <w:rPr>
          <w:b/>
          <w:bCs/>
          <w:sz w:val="24"/>
          <w:szCs w:val="24"/>
        </w:rPr>
        <w:t>Clothing &amp; School Uniform Support</w:t>
      </w:r>
    </w:p>
    <w:tbl>
      <w:tblPr>
        <w:tblStyle w:val="TableGrid"/>
        <w:tblpPr w:leftFromText="180" w:rightFromText="180" w:vertAnchor="page" w:horzAnchor="margin" w:tblpXSpec="center" w:tblpY="1366"/>
        <w:tblW w:w="10060" w:type="dxa"/>
        <w:tblLayout w:type="fixed"/>
        <w:tblLook w:val="04A0" w:firstRow="1" w:lastRow="0" w:firstColumn="1" w:lastColumn="0" w:noHBand="0" w:noVBand="1"/>
      </w:tblPr>
      <w:tblGrid>
        <w:gridCol w:w="2523"/>
        <w:gridCol w:w="4843"/>
        <w:gridCol w:w="1575"/>
        <w:gridCol w:w="1119"/>
      </w:tblGrid>
      <w:tr w:rsidR="00D6330C" w14:paraId="6937777A" w14:textId="77777777" w:rsidTr="00D6330C">
        <w:tc>
          <w:tcPr>
            <w:tcW w:w="2523" w:type="dxa"/>
            <w:shd w:val="clear" w:color="auto" w:fill="D9D9D9" w:themeFill="background1" w:themeFillShade="D9"/>
          </w:tcPr>
          <w:p w14:paraId="4A3848EC" w14:textId="77777777" w:rsidR="00D6330C" w:rsidRPr="008A2F05" w:rsidRDefault="00D6330C" w:rsidP="00D63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14:paraId="6C527394" w14:textId="77777777" w:rsidR="00D6330C" w:rsidRPr="008A2F05" w:rsidRDefault="00D6330C" w:rsidP="00D63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575" w:type="dxa"/>
            <w:shd w:val="clear" w:color="auto" w:fill="D9D9D9" w:themeFill="background1" w:themeFillShade="D9"/>
          </w:tcPr>
          <w:p w14:paraId="3228D98C" w14:textId="77777777" w:rsidR="00D6330C" w:rsidRPr="008A2F05" w:rsidRDefault="00D6330C" w:rsidP="00D63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Day/s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642E8F2C" w14:textId="77777777" w:rsidR="00D6330C" w:rsidRPr="008A2F05" w:rsidRDefault="00D6330C" w:rsidP="00D63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Time/s</w:t>
            </w:r>
          </w:p>
        </w:tc>
      </w:tr>
      <w:tr w:rsidR="00D6330C" w14:paraId="799333EA" w14:textId="77777777" w:rsidTr="00D6330C">
        <w:tc>
          <w:tcPr>
            <w:tcW w:w="2523" w:type="dxa"/>
          </w:tcPr>
          <w:p w14:paraId="0FEF8420" w14:textId="77777777" w:rsidR="00D6330C" w:rsidRDefault="00D6330C" w:rsidP="00D6330C">
            <w:pPr>
              <w:rPr>
                <w:sz w:val="24"/>
                <w:szCs w:val="24"/>
              </w:rPr>
            </w:pPr>
            <w:r w:rsidRPr="008A2F05">
              <w:rPr>
                <w:sz w:val="24"/>
                <w:szCs w:val="24"/>
              </w:rPr>
              <w:t>Manor Mission Church, Laindon, SS15 6PA</w:t>
            </w:r>
          </w:p>
        </w:tc>
        <w:tc>
          <w:tcPr>
            <w:tcW w:w="4843" w:type="dxa"/>
          </w:tcPr>
          <w:p w14:paraId="72AC7C50" w14:textId="77777777" w:rsidR="00D6330C" w:rsidRDefault="00D6330C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Laindon School Uniform Bank c</w:t>
            </w:r>
            <w:r w:rsidRPr="008A2F05">
              <w:rPr>
                <w:sz w:val="24"/>
                <w:szCs w:val="24"/>
              </w:rPr>
              <w:t>onnecting families with free preloved school uniform and children's fancy dress. They also help families save money on uniform, PE kit, coats, shoes, school bags and more.</w:t>
            </w:r>
          </w:p>
        </w:tc>
        <w:tc>
          <w:tcPr>
            <w:tcW w:w="1575" w:type="dxa"/>
          </w:tcPr>
          <w:p w14:paraId="5E2A0E35" w14:textId="77777777" w:rsidR="00D6330C" w:rsidRDefault="00D6330C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Saturdays (fortnightly, next one 26</w:t>
            </w:r>
            <w:r w:rsidRPr="008A2F0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Nov)</w:t>
            </w:r>
          </w:p>
        </w:tc>
        <w:tc>
          <w:tcPr>
            <w:tcW w:w="1119" w:type="dxa"/>
          </w:tcPr>
          <w:p w14:paraId="0E6FFEEB" w14:textId="77777777" w:rsidR="00D6330C" w:rsidRDefault="00D6330C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– 12pm</w:t>
            </w:r>
          </w:p>
        </w:tc>
      </w:tr>
      <w:tr w:rsidR="00D6330C" w14:paraId="6AAA9144" w14:textId="77777777" w:rsidTr="00D6330C">
        <w:tc>
          <w:tcPr>
            <w:tcW w:w="2523" w:type="dxa"/>
          </w:tcPr>
          <w:p w14:paraId="1F3BA134" w14:textId="77777777" w:rsidR="00D6330C" w:rsidRDefault="00D6330C" w:rsidP="00D6330C">
            <w:pPr>
              <w:rPr>
                <w:sz w:val="24"/>
                <w:szCs w:val="24"/>
              </w:rPr>
            </w:pPr>
            <w:r w:rsidRPr="008A2F05">
              <w:rPr>
                <w:sz w:val="24"/>
                <w:szCs w:val="24"/>
              </w:rPr>
              <w:t>Chalvedon Community Centre and Social Club, 1 Chalvedon Square, Basildon, SS13 3QX</w:t>
            </w:r>
          </w:p>
        </w:tc>
        <w:tc>
          <w:tcPr>
            <w:tcW w:w="4843" w:type="dxa"/>
          </w:tcPr>
          <w:p w14:paraId="4DA411D8" w14:textId="77777777" w:rsidR="00D6330C" w:rsidRDefault="00D6330C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Pitsea School Uniform Bank connecting families with preloved school uniform.</w:t>
            </w:r>
          </w:p>
        </w:tc>
        <w:tc>
          <w:tcPr>
            <w:tcW w:w="1575" w:type="dxa"/>
          </w:tcPr>
          <w:p w14:paraId="2A4D7006" w14:textId="77777777" w:rsidR="00D6330C" w:rsidRDefault="00D6330C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Mondays</w:t>
            </w:r>
          </w:p>
        </w:tc>
        <w:tc>
          <w:tcPr>
            <w:tcW w:w="1119" w:type="dxa"/>
          </w:tcPr>
          <w:p w14:paraId="77CF66E0" w14:textId="77777777" w:rsidR="00D6330C" w:rsidRDefault="00D6330C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10am – 12.30pm</w:t>
            </w:r>
          </w:p>
        </w:tc>
      </w:tr>
      <w:tr w:rsidR="00D6330C" w14:paraId="654172C5" w14:textId="77777777" w:rsidTr="00D6330C">
        <w:tc>
          <w:tcPr>
            <w:tcW w:w="2523" w:type="dxa"/>
          </w:tcPr>
          <w:p w14:paraId="3B8D8033" w14:textId="77777777" w:rsidR="00D6330C" w:rsidRDefault="00D6330C" w:rsidP="00D6330C">
            <w:pPr>
              <w:rPr>
                <w:sz w:val="24"/>
                <w:szCs w:val="24"/>
              </w:rPr>
            </w:pPr>
            <w:r w:rsidRPr="008A2F05">
              <w:rPr>
                <w:sz w:val="24"/>
                <w:szCs w:val="24"/>
              </w:rPr>
              <w:t>Chalvedon Community Centre and Social Club, 1 Chalvedon Square, Basildon, SS13 3QX</w:t>
            </w:r>
          </w:p>
        </w:tc>
        <w:tc>
          <w:tcPr>
            <w:tcW w:w="4843" w:type="dxa"/>
          </w:tcPr>
          <w:p w14:paraId="3E7BEC62" w14:textId="77777777" w:rsidR="00D6330C" w:rsidRDefault="00D6330C" w:rsidP="00D6330C">
            <w:pPr>
              <w:rPr>
                <w:sz w:val="24"/>
                <w:szCs w:val="24"/>
              </w:rPr>
            </w:pPr>
            <w:r w:rsidRPr="008A2F05">
              <w:rPr>
                <w:sz w:val="24"/>
                <w:szCs w:val="24"/>
              </w:rPr>
              <w:t>Craig Tyler Trust Vault - Mother and Children’s group supporting children and guardians in need, clothing and homeware donations available and welcome, care packages, food parcels</w:t>
            </w:r>
          </w:p>
        </w:tc>
        <w:tc>
          <w:tcPr>
            <w:tcW w:w="1575" w:type="dxa"/>
          </w:tcPr>
          <w:p w14:paraId="33284CDC" w14:textId="77777777" w:rsidR="00D6330C" w:rsidRDefault="00D6330C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Fridays</w:t>
            </w:r>
          </w:p>
        </w:tc>
        <w:tc>
          <w:tcPr>
            <w:tcW w:w="1119" w:type="dxa"/>
          </w:tcPr>
          <w:p w14:paraId="2C1964EC" w14:textId="77777777" w:rsidR="00D6330C" w:rsidRDefault="00D6330C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9am – 2pm</w:t>
            </w:r>
          </w:p>
        </w:tc>
      </w:tr>
      <w:tr w:rsidR="00D6330C" w14:paraId="523B9E10" w14:textId="77777777" w:rsidTr="00D6330C">
        <w:tc>
          <w:tcPr>
            <w:tcW w:w="2523" w:type="dxa"/>
          </w:tcPr>
          <w:p w14:paraId="1ADCE2E2" w14:textId="77777777" w:rsidR="00D6330C" w:rsidRDefault="00D6330C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The Gore, Basildon, SS14 2EA</w:t>
            </w:r>
          </w:p>
        </w:tc>
        <w:tc>
          <w:tcPr>
            <w:tcW w:w="4843" w:type="dxa"/>
          </w:tcPr>
          <w:p w14:paraId="26F8C07C" w14:textId="77777777" w:rsidR="00D6330C" w:rsidRDefault="00D6330C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Resource Centre - c</w:t>
            </w:r>
            <w:r w:rsidRPr="00D6330C">
              <w:rPr>
                <w:sz w:val="24"/>
                <w:szCs w:val="24"/>
              </w:rPr>
              <w:t>lothes bank supplying smart clothing for job interviews and a small supply of warm clothing free of charge</w:t>
            </w:r>
            <w:r>
              <w:rPr>
                <w:sz w:val="24"/>
                <w:szCs w:val="24"/>
              </w:rPr>
              <w:t xml:space="preserve">. By appointment only call </w:t>
            </w:r>
            <w:r>
              <w:t xml:space="preserve"> </w:t>
            </w:r>
            <w:r w:rsidRPr="00D6330C">
              <w:rPr>
                <w:sz w:val="24"/>
                <w:szCs w:val="24"/>
              </w:rPr>
              <w:t>01268 450 040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14:paraId="2FFD1A5B" w14:textId="77777777" w:rsidR="00D6330C" w:rsidRDefault="00D6330C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- Friday</w:t>
            </w:r>
          </w:p>
        </w:tc>
        <w:tc>
          <w:tcPr>
            <w:tcW w:w="1119" w:type="dxa"/>
          </w:tcPr>
          <w:p w14:paraId="1BE8EF93" w14:textId="77777777" w:rsidR="00D6330C" w:rsidRDefault="00D6330C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9.15am – 4pm</w:t>
            </w:r>
          </w:p>
        </w:tc>
      </w:tr>
      <w:tr w:rsidR="00D6330C" w14:paraId="7251D494" w14:textId="77777777" w:rsidTr="00D6330C">
        <w:tc>
          <w:tcPr>
            <w:tcW w:w="2523" w:type="dxa"/>
          </w:tcPr>
          <w:p w14:paraId="542BA67A" w14:textId="77777777" w:rsidR="00D6330C" w:rsidRDefault="00D6330C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Billericay High Street, Billericay, CM12 9BQ</w:t>
            </w:r>
          </w:p>
        </w:tc>
        <w:tc>
          <w:tcPr>
            <w:tcW w:w="4843" w:type="dxa"/>
          </w:tcPr>
          <w:p w14:paraId="299E67EB" w14:textId="77777777" w:rsidR="00D6330C" w:rsidRDefault="00D6330C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Billericay Baby Basics supports new mothers and families who are struggling with basic resources e.g. moses baskets, baby hygiene products and new-born clothing.</w:t>
            </w:r>
          </w:p>
        </w:tc>
        <w:tc>
          <w:tcPr>
            <w:tcW w:w="2694" w:type="dxa"/>
            <w:gridSpan w:val="2"/>
          </w:tcPr>
          <w:p w14:paraId="3D0574CB" w14:textId="77777777" w:rsidR="00D6330C" w:rsidRDefault="00D6330C" w:rsidP="00D6330C">
            <w:pPr>
              <w:rPr>
                <w:rFonts w:cstheme="minorHAnsi"/>
              </w:rPr>
            </w:pPr>
            <w:r w:rsidRPr="00D6330C">
              <w:rPr>
                <w:rFonts w:cstheme="minorHAnsi"/>
              </w:rPr>
              <w:t>Email to arrange collection:</w:t>
            </w:r>
          </w:p>
          <w:p w14:paraId="155E6218" w14:textId="77777777" w:rsidR="00D6330C" w:rsidRPr="00D6330C" w:rsidRDefault="00D6330C" w:rsidP="00D6330C">
            <w:pPr>
              <w:rPr>
                <w:rFonts w:cstheme="minorHAnsi"/>
              </w:rPr>
            </w:pPr>
          </w:p>
          <w:p w14:paraId="60E5FE18" w14:textId="77777777" w:rsidR="00D6330C" w:rsidRPr="00D6330C" w:rsidRDefault="000B1E6B" w:rsidP="00D6330C">
            <w:pPr>
              <w:shd w:val="clear" w:color="auto" w:fill="FFFFFF"/>
              <w:spacing w:after="75"/>
              <w:rPr>
                <w:rFonts w:eastAsia="Times New Roman" w:cstheme="minorHAnsi"/>
                <w:color w:val="1C1E21"/>
                <w:lang w:eastAsia="en-GB"/>
              </w:rPr>
            </w:pPr>
            <w:hyperlink r:id="rId7" w:history="1">
              <w:r w:rsidR="00D6330C" w:rsidRPr="00D6330C">
                <w:rPr>
                  <w:rStyle w:val="Hyperlink"/>
                  <w:rFonts w:eastAsia="Times New Roman" w:cstheme="minorHAnsi"/>
                  <w:lang w:eastAsia="en-GB"/>
                </w:rPr>
                <w:t>billericaybabybasics@gmail.com</w:t>
              </w:r>
            </w:hyperlink>
          </w:p>
        </w:tc>
      </w:tr>
      <w:tr w:rsidR="00D6330C" w14:paraId="49FF1360" w14:textId="77777777" w:rsidTr="00D6330C">
        <w:tc>
          <w:tcPr>
            <w:tcW w:w="2523" w:type="dxa"/>
          </w:tcPr>
          <w:p w14:paraId="48552741" w14:textId="77777777" w:rsidR="00D6330C" w:rsidRDefault="00D6330C" w:rsidP="00D6330C">
            <w:pPr>
              <w:rPr>
                <w:sz w:val="24"/>
                <w:szCs w:val="24"/>
              </w:rPr>
            </w:pPr>
            <w:r>
              <w:rPr>
                <w:rFonts w:cstheme="minorHAnsi"/>
              </w:rPr>
              <w:t>Storage King Basildon, Festival Leisure Park, Basildon</w:t>
            </w:r>
          </w:p>
        </w:tc>
        <w:tc>
          <w:tcPr>
            <w:tcW w:w="4843" w:type="dxa"/>
          </w:tcPr>
          <w:p w14:paraId="05CFBB43" w14:textId="77777777" w:rsidR="00D6330C" w:rsidRDefault="00D6330C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Basildon Borough Baby Bank supports new mothers and families who are struggling with basic resources e.g. moses baskets, baby hygiene products and new-born clothing.</w:t>
            </w:r>
          </w:p>
        </w:tc>
        <w:tc>
          <w:tcPr>
            <w:tcW w:w="2694" w:type="dxa"/>
            <w:gridSpan w:val="2"/>
          </w:tcPr>
          <w:p w14:paraId="0D4FBA3B" w14:textId="77777777" w:rsidR="00D6330C" w:rsidRDefault="00D6330C" w:rsidP="00D6330C">
            <w:pPr>
              <w:rPr>
                <w:rFonts w:cstheme="minorHAnsi"/>
              </w:rPr>
            </w:pPr>
            <w:r>
              <w:rPr>
                <w:rFonts w:cstheme="minorHAnsi"/>
              </w:rPr>
              <w:t>Email or call to arrange collection:</w:t>
            </w:r>
          </w:p>
          <w:p w14:paraId="46A82873" w14:textId="77777777" w:rsidR="00D6330C" w:rsidRDefault="00D6330C" w:rsidP="00D6330C">
            <w:pPr>
              <w:rPr>
                <w:rFonts w:cstheme="minorHAnsi"/>
              </w:rPr>
            </w:pPr>
          </w:p>
          <w:p w14:paraId="3C249467" w14:textId="77777777" w:rsidR="00D6330C" w:rsidRDefault="000B1E6B" w:rsidP="00D6330C">
            <w:pPr>
              <w:rPr>
                <w:rFonts w:cstheme="minorHAnsi"/>
              </w:rPr>
            </w:pPr>
            <w:hyperlink r:id="rId8" w:history="1">
              <w:r w:rsidR="00D6330C" w:rsidRPr="001B614A">
                <w:rPr>
                  <w:rStyle w:val="Hyperlink"/>
                  <w:rFonts w:cstheme="minorHAnsi"/>
                </w:rPr>
                <w:t>basildonboroughbabies@outlook.com</w:t>
              </w:r>
            </w:hyperlink>
            <w:r w:rsidR="00D6330C">
              <w:rPr>
                <w:rFonts w:cstheme="minorHAnsi"/>
              </w:rPr>
              <w:t xml:space="preserve"> </w:t>
            </w:r>
          </w:p>
          <w:p w14:paraId="625DF7FA" w14:textId="77777777" w:rsidR="00D6330C" w:rsidRPr="00D6330C" w:rsidRDefault="00D6330C" w:rsidP="00D6330C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07740165941</w:t>
            </w:r>
          </w:p>
        </w:tc>
      </w:tr>
    </w:tbl>
    <w:p w14:paraId="3A96E5BB" w14:textId="7557641E" w:rsidR="000335A5" w:rsidRDefault="000335A5" w:rsidP="00D6330C">
      <w:pPr>
        <w:rPr>
          <w:sz w:val="24"/>
          <w:szCs w:val="24"/>
        </w:rPr>
      </w:pPr>
    </w:p>
    <w:p w14:paraId="7191C4CB" w14:textId="143B0379" w:rsidR="00D6330C" w:rsidRDefault="00D6330C" w:rsidP="00D6330C">
      <w:pPr>
        <w:ind w:left="-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Children and Family Resources</w:t>
      </w:r>
      <w:r w:rsidR="00BE7EA7">
        <w:rPr>
          <w:b/>
          <w:bCs/>
          <w:sz w:val="24"/>
          <w:szCs w:val="24"/>
        </w:rPr>
        <w:t xml:space="preserve"> </w:t>
      </w:r>
      <w:r w:rsidR="00705C99">
        <w:rPr>
          <w:b/>
          <w:bCs/>
          <w:sz w:val="24"/>
          <w:szCs w:val="24"/>
        </w:rPr>
        <w:t>/</w:t>
      </w:r>
      <w:r w:rsidR="00BE7EA7">
        <w:rPr>
          <w:b/>
          <w:bCs/>
          <w:sz w:val="24"/>
          <w:szCs w:val="24"/>
        </w:rPr>
        <w:t xml:space="preserve"> Support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443"/>
        <w:gridCol w:w="2556"/>
        <w:gridCol w:w="2738"/>
        <w:gridCol w:w="2187"/>
      </w:tblGrid>
      <w:tr w:rsidR="00D6330C" w14:paraId="47307199" w14:textId="20F0D39F" w:rsidTr="00BE7EA7">
        <w:tc>
          <w:tcPr>
            <w:tcW w:w="2553" w:type="dxa"/>
            <w:shd w:val="clear" w:color="auto" w:fill="D9D9D9" w:themeFill="background1" w:themeFillShade="D9"/>
          </w:tcPr>
          <w:p w14:paraId="7C512DE0" w14:textId="658B7499" w:rsidR="00D6330C" w:rsidRPr="00BE7EA7" w:rsidRDefault="00BE7EA7" w:rsidP="00D63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Organisation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159E089" w14:textId="25854FB9" w:rsidR="00D6330C" w:rsidRPr="00BE7EA7" w:rsidRDefault="00BE7EA7" w:rsidP="00D63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007D2D9" w14:textId="5AEB7FE8" w:rsidR="00D6330C" w:rsidRPr="00BE7EA7" w:rsidRDefault="00BE7EA7" w:rsidP="00D63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1F34C22" w14:textId="5330066B" w:rsidR="00D6330C" w:rsidRPr="00BE7EA7" w:rsidRDefault="00BE7EA7" w:rsidP="00D633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Telephone</w:t>
            </w:r>
          </w:p>
        </w:tc>
      </w:tr>
      <w:tr w:rsidR="00D6330C" w14:paraId="3CB02702" w14:textId="7DBC983A" w:rsidTr="00BE7EA7">
        <w:tc>
          <w:tcPr>
            <w:tcW w:w="2553" w:type="dxa"/>
          </w:tcPr>
          <w:p w14:paraId="2882DF37" w14:textId="5CB572DA" w:rsidR="00D6330C" w:rsidRDefault="00BE7EA7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Family4sure</w:t>
            </w:r>
          </w:p>
        </w:tc>
        <w:tc>
          <w:tcPr>
            <w:tcW w:w="2693" w:type="dxa"/>
          </w:tcPr>
          <w:p w14:paraId="3FB9FFEC" w14:textId="5ADA5C7B" w:rsidR="00D6330C" w:rsidRDefault="00BE7EA7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Promotes social inclusion for people from BAME communities and their families in Essex through networking, counselling and befriending</w:t>
            </w:r>
          </w:p>
        </w:tc>
        <w:tc>
          <w:tcPr>
            <w:tcW w:w="2410" w:type="dxa"/>
          </w:tcPr>
          <w:p w14:paraId="5D9BCA63" w14:textId="33259F1D" w:rsidR="00D6330C" w:rsidRDefault="00BE7EA7" w:rsidP="00D6330C">
            <w:pPr>
              <w:rPr>
                <w:sz w:val="24"/>
                <w:szCs w:val="24"/>
              </w:rPr>
            </w:pPr>
            <w:r w:rsidRPr="00BE7EA7">
              <w:rPr>
                <w:sz w:val="24"/>
                <w:szCs w:val="24"/>
              </w:rPr>
              <w:t>info@family4sure.co.uk</w:t>
            </w:r>
          </w:p>
        </w:tc>
        <w:tc>
          <w:tcPr>
            <w:tcW w:w="2268" w:type="dxa"/>
          </w:tcPr>
          <w:p w14:paraId="4728EE25" w14:textId="4CF97215" w:rsidR="00D6330C" w:rsidRDefault="00BE7EA7" w:rsidP="00D6330C">
            <w:pPr>
              <w:rPr>
                <w:sz w:val="24"/>
                <w:szCs w:val="24"/>
              </w:rPr>
            </w:pPr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07765 037373</w:t>
            </w:r>
          </w:p>
        </w:tc>
      </w:tr>
      <w:tr w:rsidR="00D6330C" w14:paraId="47CACF4E" w14:textId="0844CBB3" w:rsidTr="00BE7EA7">
        <w:tc>
          <w:tcPr>
            <w:tcW w:w="2553" w:type="dxa"/>
          </w:tcPr>
          <w:p w14:paraId="4CD558E8" w14:textId="5F8CA5CF" w:rsidR="00D6330C" w:rsidRDefault="00BE7EA7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1</w:t>
            </w:r>
            <w:r w:rsidRPr="00BE7EA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Essex</w:t>
            </w:r>
          </w:p>
        </w:tc>
        <w:tc>
          <w:tcPr>
            <w:tcW w:w="2693" w:type="dxa"/>
          </w:tcPr>
          <w:p w14:paraId="2FC0ACAD" w14:textId="28BB7BFA" w:rsidR="00D6330C" w:rsidRDefault="00BE7EA7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Offering peer support for mothers, fathers and babies in Essex.</w:t>
            </w:r>
          </w:p>
        </w:tc>
        <w:tc>
          <w:tcPr>
            <w:tcW w:w="2410" w:type="dxa"/>
          </w:tcPr>
          <w:p w14:paraId="0DAD2E03" w14:textId="6A24353C" w:rsidR="00D6330C" w:rsidRPr="00BE7EA7" w:rsidRDefault="00BE7EA7" w:rsidP="00D6330C">
            <w:pPr>
              <w:rPr>
                <w:rFonts w:cstheme="minorHAnsi"/>
                <w:sz w:val="24"/>
                <w:szCs w:val="24"/>
              </w:rPr>
            </w:pPr>
            <w:r w:rsidRPr="00BE7EA7">
              <w:rPr>
                <w:rFonts w:cstheme="minorHAnsi"/>
                <w:color w:val="444444"/>
                <w:shd w:val="clear" w:color="auto" w:fill="EEEEEE"/>
              </w:rPr>
              <w:t>info@parents1st.org.uk</w:t>
            </w:r>
          </w:p>
        </w:tc>
        <w:tc>
          <w:tcPr>
            <w:tcW w:w="2268" w:type="dxa"/>
          </w:tcPr>
          <w:p w14:paraId="524745BA" w14:textId="03878F31" w:rsidR="00D6330C" w:rsidRDefault="00BE7EA7" w:rsidP="00D6330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737373"/>
                <w:shd w:val="clear" w:color="auto" w:fill="FFFFFF"/>
              </w:rPr>
              <w:t>01268 525 758</w:t>
            </w:r>
          </w:p>
        </w:tc>
      </w:tr>
      <w:tr w:rsidR="00D6330C" w14:paraId="391BCFC4" w14:textId="134AD726" w:rsidTr="00BE7EA7">
        <w:tc>
          <w:tcPr>
            <w:tcW w:w="2553" w:type="dxa"/>
          </w:tcPr>
          <w:p w14:paraId="4A7FAF3D" w14:textId="5221C5A3" w:rsidR="00D6330C" w:rsidRDefault="00BE7EA7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Basildon Parents 4 Parents</w:t>
            </w:r>
          </w:p>
        </w:tc>
        <w:tc>
          <w:tcPr>
            <w:tcW w:w="2693" w:type="dxa"/>
          </w:tcPr>
          <w:p w14:paraId="1F729114" w14:textId="22C4D1FF" w:rsidR="00D6330C" w:rsidRDefault="00BE7EA7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support to parents in Basildon who face everyday </w:t>
            </w:r>
            <w:r>
              <w:rPr>
                <w:sz w:val="24"/>
                <w:szCs w:val="24"/>
              </w:rPr>
              <w:lastRenderedPageBreak/>
              <w:t xml:space="preserve">challenges, Projects include ESOL group, art café, coffee mornings and after school youth project. </w:t>
            </w:r>
          </w:p>
        </w:tc>
        <w:tc>
          <w:tcPr>
            <w:tcW w:w="2410" w:type="dxa"/>
          </w:tcPr>
          <w:p w14:paraId="296E7161" w14:textId="77777777" w:rsidR="00BE7EA7" w:rsidRDefault="00BE7EA7" w:rsidP="00D6330C">
            <w:pPr>
              <w:rPr>
                <w:sz w:val="24"/>
                <w:szCs w:val="24"/>
              </w:rPr>
            </w:pPr>
            <w:r w:rsidRPr="00BE7EA7">
              <w:rPr>
                <w:sz w:val="24"/>
                <w:szCs w:val="24"/>
              </w:rPr>
              <w:lastRenderedPageBreak/>
              <w:t>basildon.parent4parent@</w:t>
            </w:r>
          </w:p>
          <w:p w14:paraId="09345E8C" w14:textId="7A0192EC" w:rsidR="00D6330C" w:rsidRDefault="00BE7EA7" w:rsidP="00D6330C">
            <w:pPr>
              <w:rPr>
                <w:sz w:val="24"/>
                <w:szCs w:val="24"/>
              </w:rPr>
            </w:pPr>
            <w:r w:rsidRPr="00BE7EA7">
              <w:rPr>
                <w:sz w:val="24"/>
                <w:szCs w:val="24"/>
              </w:rPr>
              <w:t>outlook.com</w:t>
            </w:r>
          </w:p>
        </w:tc>
        <w:tc>
          <w:tcPr>
            <w:tcW w:w="2268" w:type="dxa"/>
          </w:tcPr>
          <w:p w14:paraId="392C99D5" w14:textId="08C88806" w:rsidR="00D6330C" w:rsidRDefault="00BE7EA7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07923426502</w:t>
            </w:r>
          </w:p>
        </w:tc>
      </w:tr>
      <w:tr w:rsidR="00D6330C" w14:paraId="23E7F167" w14:textId="7F164FB9" w:rsidTr="00BE7EA7">
        <w:tc>
          <w:tcPr>
            <w:tcW w:w="2553" w:type="dxa"/>
          </w:tcPr>
          <w:p w14:paraId="7AFE60CD" w14:textId="3497018E" w:rsidR="00D6330C" w:rsidRDefault="00BE7EA7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 Aid</w:t>
            </w:r>
          </w:p>
        </w:tc>
        <w:tc>
          <w:tcPr>
            <w:tcW w:w="2693" w:type="dxa"/>
          </w:tcPr>
          <w:p w14:paraId="0BD48712" w14:textId="55A5853B" w:rsidR="00D6330C" w:rsidRDefault="00EF5969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Supporting families at risk of social exclusion</w:t>
            </w:r>
          </w:p>
        </w:tc>
        <w:tc>
          <w:tcPr>
            <w:tcW w:w="2410" w:type="dxa"/>
          </w:tcPr>
          <w:p w14:paraId="734E74E9" w14:textId="3A8B8058" w:rsidR="00D6330C" w:rsidRDefault="000B1E6B" w:rsidP="00D6330C">
            <w:pPr>
              <w:rPr>
                <w:sz w:val="24"/>
                <w:szCs w:val="24"/>
              </w:rPr>
            </w:pPr>
            <w:hyperlink r:id="rId9" w:history="1">
              <w:r w:rsidR="00C404C3" w:rsidRPr="001B614A">
                <w:rPr>
                  <w:rStyle w:val="Hyperlink"/>
                  <w:sz w:val="24"/>
                  <w:szCs w:val="24"/>
                </w:rPr>
                <w:t>info@parents-aid.org.uk</w:t>
              </w:r>
            </w:hyperlink>
          </w:p>
        </w:tc>
        <w:tc>
          <w:tcPr>
            <w:tcW w:w="2268" w:type="dxa"/>
          </w:tcPr>
          <w:p w14:paraId="15FD7A20" w14:textId="35E111C9" w:rsidR="00D6330C" w:rsidRDefault="00C404C3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07890861255</w:t>
            </w:r>
          </w:p>
        </w:tc>
      </w:tr>
      <w:tr w:rsidR="00D6330C" w14:paraId="480FBD3F" w14:textId="3842D24D" w:rsidTr="00BE7EA7">
        <w:tc>
          <w:tcPr>
            <w:tcW w:w="2553" w:type="dxa"/>
          </w:tcPr>
          <w:p w14:paraId="1424BF7B" w14:textId="4D7E2FAD" w:rsidR="00D6330C" w:rsidRDefault="00BE7EA7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HomeStart</w:t>
            </w:r>
          </w:p>
        </w:tc>
        <w:tc>
          <w:tcPr>
            <w:tcW w:w="2693" w:type="dxa"/>
          </w:tcPr>
          <w:p w14:paraId="60D29AF6" w14:textId="202D72B2" w:rsidR="00D6330C" w:rsidRDefault="007441E5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Local community network of trained volunteers and experts helping families with young children </w:t>
            </w:r>
            <w:r w:rsidR="00597A43">
              <w:rPr>
                <w:sz w:val="24"/>
                <w:szCs w:val="24"/>
              </w:rPr>
              <w:t xml:space="preserve">through their challenging times. </w:t>
            </w:r>
          </w:p>
        </w:tc>
        <w:tc>
          <w:tcPr>
            <w:tcW w:w="2410" w:type="dxa"/>
          </w:tcPr>
          <w:p w14:paraId="0A8FC1F0" w14:textId="2A2CBA60" w:rsidR="00D6330C" w:rsidRDefault="00972608" w:rsidP="00D6330C">
            <w:pPr>
              <w:rPr>
                <w:sz w:val="24"/>
                <w:szCs w:val="24"/>
              </w:rPr>
            </w:pPr>
            <w:r w:rsidRPr="00972608">
              <w:rPr>
                <w:sz w:val="24"/>
                <w:szCs w:val="24"/>
              </w:rPr>
              <w:t>info@home-startessex.org.uk</w:t>
            </w:r>
          </w:p>
        </w:tc>
        <w:tc>
          <w:tcPr>
            <w:tcW w:w="2268" w:type="dxa"/>
          </w:tcPr>
          <w:p w14:paraId="768AA20C" w14:textId="0F49CC55" w:rsidR="00D6330C" w:rsidRDefault="007441E5" w:rsidP="00D6330C">
            <w:pPr>
              <w:rPr>
                <w:sz w:val="24"/>
                <w:szCs w:val="24"/>
              </w:rPr>
            </w:pPr>
            <w:r>
              <w:rPr>
                <w:rFonts w:ascii="Source Sans Pro" w:hAnsi="Source Sans Pro"/>
                <w:color w:val="292B2C"/>
                <w:shd w:val="clear" w:color="auto" w:fill="FFFFFF"/>
              </w:rPr>
              <w:t>01245 847 410</w:t>
            </w:r>
          </w:p>
        </w:tc>
      </w:tr>
      <w:tr w:rsidR="00D6330C" w14:paraId="6F76C645" w14:textId="3F778A8A" w:rsidTr="00BE7EA7">
        <w:tc>
          <w:tcPr>
            <w:tcW w:w="2553" w:type="dxa"/>
          </w:tcPr>
          <w:p w14:paraId="1EDC0869" w14:textId="1DCA60C1" w:rsidR="00D6330C" w:rsidRDefault="00BE7EA7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SNAP</w:t>
            </w:r>
            <w:r w:rsidR="00597A43">
              <w:rPr>
                <w:sz w:val="24"/>
                <w:szCs w:val="24"/>
              </w:rPr>
              <w:t xml:space="preserve"> (Special Needs and Parents)</w:t>
            </w:r>
          </w:p>
        </w:tc>
        <w:tc>
          <w:tcPr>
            <w:tcW w:w="2693" w:type="dxa"/>
          </w:tcPr>
          <w:p w14:paraId="7A3B548C" w14:textId="58AAB392" w:rsidR="00D6330C" w:rsidRDefault="00597A43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Support for families </w:t>
            </w:r>
            <w:r w:rsidR="00811751">
              <w:rPr>
                <w:sz w:val="24"/>
                <w:szCs w:val="24"/>
              </w:rPr>
              <w:t>with children and young people aged 0-25 who have any special need or disability.</w:t>
            </w:r>
          </w:p>
        </w:tc>
        <w:tc>
          <w:tcPr>
            <w:tcW w:w="2410" w:type="dxa"/>
          </w:tcPr>
          <w:p w14:paraId="512765BC" w14:textId="7E3673D7" w:rsidR="00D6330C" w:rsidRDefault="00811751" w:rsidP="00D6330C">
            <w:pPr>
              <w:rPr>
                <w:sz w:val="24"/>
                <w:szCs w:val="24"/>
              </w:rPr>
            </w:pPr>
            <w:r w:rsidRPr="00811751">
              <w:rPr>
                <w:sz w:val="24"/>
                <w:szCs w:val="24"/>
              </w:rPr>
              <w:t>info@snapcharity.org</w:t>
            </w:r>
          </w:p>
        </w:tc>
        <w:tc>
          <w:tcPr>
            <w:tcW w:w="2268" w:type="dxa"/>
          </w:tcPr>
          <w:p w14:paraId="680AA46D" w14:textId="4D664D4D" w:rsidR="00D6330C" w:rsidRDefault="000B1E6B" w:rsidP="00D6330C">
            <w:pPr>
              <w:rPr>
                <w:sz w:val="24"/>
                <w:szCs w:val="24"/>
              </w:rPr>
            </w:pPr>
            <w:hyperlink r:id="rId10" w:history="1">
              <w:r w:rsidR="00811751">
                <w:rPr>
                  <w:rStyle w:val="Hyperlink"/>
                  <w:rFonts w:ascii="Arial" w:hAnsi="Arial" w:cs="Arial"/>
                  <w:color w:val="005EB8"/>
                  <w:sz w:val="29"/>
                  <w:szCs w:val="29"/>
                  <w:shd w:val="clear" w:color="auto" w:fill="E8EDEE"/>
                </w:rPr>
                <w:t>01277 211300</w:t>
              </w:r>
            </w:hyperlink>
          </w:p>
        </w:tc>
      </w:tr>
      <w:tr w:rsidR="00D6330C" w14:paraId="5CB8D7CF" w14:textId="7B52D0B2" w:rsidTr="00BE7EA7">
        <w:tc>
          <w:tcPr>
            <w:tcW w:w="2553" w:type="dxa"/>
          </w:tcPr>
          <w:p w14:paraId="3AA13143" w14:textId="230489D2" w:rsidR="00D6330C" w:rsidRDefault="00BE7EA7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BOSP</w:t>
            </w:r>
            <w:r w:rsidR="00DC17BD">
              <w:rPr>
                <w:sz w:val="24"/>
                <w:szCs w:val="24"/>
              </w:rPr>
              <w:t xml:space="preserve"> (Brighter Opportunities for Special People)</w:t>
            </w:r>
          </w:p>
        </w:tc>
        <w:tc>
          <w:tcPr>
            <w:tcW w:w="2693" w:type="dxa"/>
          </w:tcPr>
          <w:p w14:paraId="54EBBC44" w14:textId="17BEFC9D" w:rsidR="00D6330C" w:rsidRDefault="00DC17BD" w:rsidP="00D63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 for children and young adults with complex disabilities or life-limiting conditions</w:t>
            </w:r>
            <w:r w:rsidR="00575192">
              <w:rPr>
                <w:sz w:val="24"/>
                <w:szCs w:val="24"/>
              </w:rPr>
              <w:t>. Support includes high-quality, fun, educational activities, and respite care.</w:t>
            </w:r>
          </w:p>
        </w:tc>
        <w:tc>
          <w:tcPr>
            <w:tcW w:w="2410" w:type="dxa"/>
          </w:tcPr>
          <w:p w14:paraId="72A2703D" w14:textId="39613A45" w:rsidR="00D6330C" w:rsidRDefault="00575192" w:rsidP="00D6330C">
            <w:pPr>
              <w:rPr>
                <w:sz w:val="24"/>
                <w:szCs w:val="24"/>
              </w:rPr>
            </w:pPr>
            <w:r w:rsidRPr="00575192">
              <w:rPr>
                <w:sz w:val="24"/>
                <w:szCs w:val="24"/>
              </w:rPr>
              <w:t>enquiries@bosp.co.uk</w:t>
            </w:r>
          </w:p>
        </w:tc>
        <w:tc>
          <w:tcPr>
            <w:tcW w:w="2268" w:type="dxa"/>
          </w:tcPr>
          <w:p w14:paraId="331D3A78" w14:textId="5B5A7B56" w:rsidR="00D6330C" w:rsidRDefault="00F94801" w:rsidP="00D6330C">
            <w:pPr>
              <w:rPr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3"/>
                <w:szCs w:val="23"/>
                <w:shd w:val="clear" w:color="auto" w:fill="FFFFFF"/>
              </w:rPr>
              <w:t>01268 553117 </w:t>
            </w:r>
          </w:p>
        </w:tc>
      </w:tr>
    </w:tbl>
    <w:p w14:paraId="34A8D8B9" w14:textId="2BFC1E66" w:rsidR="00D6330C" w:rsidRDefault="00D6330C" w:rsidP="00D6330C">
      <w:pPr>
        <w:ind w:hanging="567"/>
        <w:rPr>
          <w:sz w:val="24"/>
          <w:szCs w:val="24"/>
        </w:rPr>
      </w:pPr>
    </w:p>
    <w:p w14:paraId="57CF8337" w14:textId="25AB15A5" w:rsidR="00A50FF2" w:rsidRDefault="008D4CDF" w:rsidP="00A50FF2">
      <w:pPr>
        <w:ind w:hanging="150"/>
        <w:rPr>
          <w:sz w:val="24"/>
          <w:szCs w:val="24"/>
        </w:rPr>
      </w:pPr>
      <w:r>
        <w:rPr>
          <w:sz w:val="24"/>
          <w:szCs w:val="24"/>
        </w:rPr>
        <w:t xml:space="preserve">Speak to Basildon Council’s Community Engagement team at </w:t>
      </w:r>
      <w:hyperlink r:id="rId11" w:history="1">
        <w:r w:rsidRPr="001B614A">
          <w:rPr>
            <w:rStyle w:val="Hyperlink"/>
            <w:sz w:val="24"/>
            <w:szCs w:val="24"/>
          </w:rPr>
          <w:t>https://www.basildon.gov.uk/communityengagement</w:t>
        </w:r>
      </w:hyperlink>
      <w:r>
        <w:rPr>
          <w:sz w:val="24"/>
          <w:szCs w:val="24"/>
        </w:rPr>
        <w:t xml:space="preserve"> or visit </w:t>
      </w:r>
      <w:r w:rsidR="00705C99">
        <w:rPr>
          <w:sz w:val="24"/>
          <w:szCs w:val="24"/>
        </w:rPr>
        <w:t xml:space="preserve">them at </w:t>
      </w:r>
      <w:r>
        <w:rPr>
          <w:sz w:val="24"/>
          <w:szCs w:val="24"/>
        </w:rPr>
        <w:t>Basildon Library</w:t>
      </w:r>
      <w:r w:rsidR="00A50FF2">
        <w:rPr>
          <w:sz w:val="24"/>
          <w:szCs w:val="24"/>
        </w:rPr>
        <w:t xml:space="preserve"> if you would like personalised help with:</w:t>
      </w:r>
    </w:p>
    <w:p w14:paraId="3540BC97" w14:textId="020CE57B" w:rsidR="00585474" w:rsidRDefault="00A50FF2" w:rsidP="00A50F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Developing new skills to help you find a new role</w:t>
      </w:r>
    </w:p>
    <w:p w14:paraId="43CC49A5" w14:textId="75259945" w:rsidR="00A50FF2" w:rsidRDefault="00A50FF2" w:rsidP="00A50F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Managing council tax payments</w:t>
      </w:r>
    </w:p>
    <w:p w14:paraId="3E75D544" w14:textId="79E89B0B" w:rsidR="00A50FF2" w:rsidRDefault="00A50FF2" w:rsidP="00A50F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Finding which benefits you are entitled to</w:t>
      </w:r>
    </w:p>
    <w:p w14:paraId="6B90F426" w14:textId="1B0D1C7B" w:rsidR="00A50FF2" w:rsidRDefault="00A50FF2" w:rsidP="00A50F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Assistance with Universal Credit and benefits applications</w:t>
      </w:r>
    </w:p>
    <w:p w14:paraId="610A5D25" w14:textId="62BE84B7" w:rsidR="00A50FF2" w:rsidRDefault="00A50FF2" w:rsidP="00A50F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Help with housing issues</w:t>
      </w:r>
    </w:p>
    <w:p w14:paraId="41F65E5C" w14:textId="4DD4A481" w:rsidR="00A50FF2" w:rsidRDefault="00A50FF2" w:rsidP="00A50F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Support with homelessness</w:t>
      </w:r>
    </w:p>
    <w:p w14:paraId="71B7D91A" w14:textId="25075B50" w:rsidR="00A50FF2" w:rsidRDefault="00A50FF2" w:rsidP="00A50FF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Contacting support services if you are struggling with mental health</w:t>
      </w:r>
    </w:p>
    <w:p w14:paraId="2646DA11" w14:textId="12C28B6F" w:rsidR="00A50FF2" w:rsidRDefault="00A50FF2" w:rsidP="00A50FF2">
      <w:pPr>
        <w:rPr>
          <w:sz w:val="24"/>
          <w:szCs w:val="24"/>
        </w:rPr>
      </w:pPr>
    </w:p>
    <w:p w14:paraId="4C6BCC7C" w14:textId="77777777" w:rsidR="00A50FF2" w:rsidRPr="00A50FF2" w:rsidRDefault="00A50FF2" w:rsidP="00A50FF2">
      <w:pPr>
        <w:rPr>
          <w:sz w:val="24"/>
          <w:szCs w:val="24"/>
        </w:rPr>
      </w:pPr>
    </w:p>
    <w:sectPr w:rsidR="00A50FF2" w:rsidRPr="00A50FF2" w:rsidSect="00D60A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E644" w14:textId="77777777" w:rsidR="00D60A93" w:rsidRDefault="00D60A93" w:rsidP="00D60A93">
      <w:pPr>
        <w:spacing w:after="0" w:line="240" w:lineRule="auto"/>
      </w:pPr>
      <w:r>
        <w:separator/>
      </w:r>
    </w:p>
  </w:endnote>
  <w:endnote w:type="continuationSeparator" w:id="0">
    <w:p w14:paraId="18DC98E6" w14:textId="77777777" w:rsidR="00D60A93" w:rsidRDefault="00D60A93" w:rsidP="00D6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79F4" w14:textId="77777777" w:rsidR="00A23AED" w:rsidRDefault="00A23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1227" w14:textId="77777777" w:rsidR="00A23AED" w:rsidRDefault="00A23A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6CF0" w14:textId="77777777" w:rsidR="00A23AED" w:rsidRDefault="00A23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D6BDB" w14:textId="77777777" w:rsidR="00D60A93" w:rsidRDefault="00D60A93" w:rsidP="00D60A93">
      <w:pPr>
        <w:spacing w:after="0" w:line="240" w:lineRule="auto"/>
      </w:pPr>
      <w:r>
        <w:separator/>
      </w:r>
    </w:p>
  </w:footnote>
  <w:footnote w:type="continuationSeparator" w:id="0">
    <w:p w14:paraId="3D27F2E4" w14:textId="77777777" w:rsidR="00D60A93" w:rsidRDefault="00D60A93" w:rsidP="00D6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A378" w14:textId="77777777" w:rsidR="00A23AED" w:rsidRDefault="00A23A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BF63" w14:textId="08067E98" w:rsidR="00D60A93" w:rsidRDefault="00D60A93">
    <w:pPr>
      <w:pStyle w:val="Header"/>
    </w:pPr>
    <w:r>
      <w:t>Information correct as of 1</w:t>
    </w:r>
    <w:r w:rsidR="00A23AED">
      <w:t>6</w:t>
    </w:r>
    <w:r>
      <w:t>-11-2022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F2F9" w14:textId="77777777" w:rsidR="00A23AED" w:rsidRDefault="00A23A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3506F"/>
    <w:multiLevelType w:val="hybridMultilevel"/>
    <w:tmpl w:val="164A802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74524978"/>
    <w:multiLevelType w:val="hybridMultilevel"/>
    <w:tmpl w:val="78001FCC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num w:numId="1" w16cid:durableId="1775588953">
    <w:abstractNumId w:val="0"/>
  </w:num>
  <w:num w:numId="2" w16cid:durableId="1542739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09"/>
    <w:rsid w:val="000335A5"/>
    <w:rsid w:val="000B1E6B"/>
    <w:rsid w:val="001738E0"/>
    <w:rsid w:val="001A37C0"/>
    <w:rsid w:val="002D1C43"/>
    <w:rsid w:val="00454CF8"/>
    <w:rsid w:val="00460709"/>
    <w:rsid w:val="00533672"/>
    <w:rsid w:val="00575192"/>
    <w:rsid w:val="00585474"/>
    <w:rsid w:val="00597A43"/>
    <w:rsid w:val="00705C99"/>
    <w:rsid w:val="007441E5"/>
    <w:rsid w:val="00811751"/>
    <w:rsid w:val="008A2F05"/>
    <w:rsid w:val="008D4CDF"/>
    <w:rsid w:val="00972608"/>
    <w:rsid w:val="00A23AED"/>
    <w:rsid w:val="00A50FF2"/>
    <w:rsid w:val="00BE7EA7"/>
    <w:rsid w:val="00C404C3"/>
    <w:rsid w:val="00D60A93"/>
    <w:rsid w:val="00D6330C"/>
    <w:rsid w:val="00D8563A"/>
    <w:rsid w:val="00DC17BD"/>
    <w:rsid w:val="00EF5969"/>
    <w:rsid w:val="00F94801"/>
    <w:rsid w:val="00FD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414407"/>
  <w15:chartTrackingRefBased/>
  <w15:docId w15:val="{494D0A03-65F3-47F0-8531-0D3AFC73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193iq5w">
    <w:name w:val="x193iq5w"/>
    <w:basedOn w:val="DefaultParagraphFont"/>
    <w:rsid w:val="00D6330C"/>
  </w:style>
  <w:style w:type="character" w:styleId="Hyperlink">
    <w:name w:val="Hyperlink"/>
    <w:basedOn w:val="DefaultParagraphFont"/>
    <w:uiPriority w:val="99"/>
    <w:unhideWhenUsed/>
    <w:rsid w:val="00D633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3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0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A93"/>
  </w:style>
  <w:style w:type="paragraph" w:styleId="Footer">
    <w:name w:val="footer"/>
    <w:basedOn w:val="Normal"/>
    <w:link w:val="FooterChar"/>
    <w:uiPriority w:val="99"/>
    <w:unhideWhenUsed/>
    <w:rsid w:val="00D60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A93"/>
  </w:style>
  <w:style w:type="paragraph" w:styleId="ListParagraph">
    <w:name w:val="List Paragraph"/>
    <w:basedOn w:val="Normal"/>
    <w:uiPriority w:val="34"/>
    <w:qFormat/>
    <w:rsid w:val="00585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3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ildonboroughbabies@outlook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llericaybabybasics@gmail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asildon.gov.uk/communityengagemen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tel:012772113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parents-aid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Downes</dc:creator>
  <cp:keywords/>
  <dc:description/>
  <cp:lastModifiedBy>Millie Downes</cp:lastModifiedBy>
  <cp:revision>21</cp:revision>
  <dcterms:created xsi:type="dcterms:W3CDTF">2022-11-15T13:04:00Z</dcterms:created>
  <dcterms:modified xsi:type="dcterms:W3CDTF">2022-11-16T15:18:00Z</dcterms:modified>
</cp:coreProperties>
</file>